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62B5" w14:textId="77777777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en-GB"/>
        </w:rPr>
        <w:t>Find Out More</w:t>
      </w:r>
    </w:p>
    <w:p w14:paraId="2AEBAA5F" w14:textId="7BD361B2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The NHS Highly Specialised Service for Mitochondria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l</w:t>
      </w: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Disease (HSS) in Oxford, Newcastle and London have teamed up with the Lily Foundation Charity to build an exciting new MITO-PRO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M</w:t>
      </w: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platform which allows UK patients to enter information about their mitochondrial disease to advance research and improve care.</w:t>
      </w:r>
    </w:p>
    <w:p w14:paraId="2DF3D894" w14:textId="7757D5C8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The MITO-PRO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M</w:t>
      </w: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is part of a bigger RUDY research study which has been collecting data on a number of rare diseases since 2014, but up until now, mitochondrial patients have not been fully represented.</w:t>
      </w:r>
    </w:p>
    <w:p w14:paraId="7EC865FA" w14:textId="7FB15E0D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MITO-PRO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M</w:t>
      </w: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is the first national patient driven research platform for mitochondrial disease. Data entered into this platform is for research purposes only, and will not be monitored for health intervention.</w:t>
      </w:r>
    </w:p>
    <w:p w14:paraId="68FD1B35" w14:textId="5272176D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en-GB"/>
        </w:rPr>
        <w:t>What are PRO</w:t>
      </w:r>
      <w:r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en-GB"/>
        </w:rPr>
        <w:t>M</w:t>
      </w:r>
      <w:r w:rsidRPr="00E929F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en-GB"/>
        </w:rPr>
        <w:t>’s?</w:t>
      </w:r>
    </w:p>
    <w:p w14:paraId="5109B5F7" w14:textId="1CF74F24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Patient Reported Outcome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Measures</w:t>
      </w: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 xml:space="preserve"> (PRO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M</w:t>
      </w: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’s) are reports coming directly from patients about how they feel or function in relation to a health condition, without interpretation by healthcare professionals.</w:t>
      </w:r>
    </w:p>
    <w:p w14:paraId="7C96AC47" w14:textId="77777777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en-GB"/>
        </w:rPr>
        <w:t>Why are they so useful?</w:t>
      </w:r>
    </w:p>
    <w:p w14:paraId="3B5C210B" w14:textId="77777777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The patient experience has played a part in clinical research for some time, but there is increasing recognition that a patient-centered approach is vital for comprehensive assessment of the impact of treatments and clinical care.</w:t>
      </w:r>
    </w:p>
    <w:p w14:paraId="586C8992" w14:textId="0DAF32F0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P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ROM</w:t>
      </w: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’s help us:</w:t>
      </w:r>
    </w:p>
    <w:p w14:paraId="56E6996D" w14:textId="77777777" w:rsidR="00E929F2" w:rsidRPr="00E929F2" w:rsidRDefault="00E929F2" w:rsidP="00E92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describe in detail how mitochondrial disease affects individuals</w:t>
      </w:r>
    </w:p>
    <w:p w14:paraId="6798E04F" w14:textId="77777777" w:rsidR="00E929F2" w:rsidRPr="00E929F2" w:rsidRDefault="00E929F2" w:rsidP="00E92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describe the differences between individuals with the same mitochondrial disease diagnosis</w:t>
      </w:r>
    </w:p>
    <w:p w14:paraId="6EE21E3F" w14:textId="77777777" w:rsidR="00E929F2" w:rsidRPr="00E929F2" w:rsidRDefault="00E929F2" w:rsidP="00E92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determine the personal and family burden and impact of mitochondrial diseases</w:t>
      </w:r>
    </w:p>
    <w:p w14:paraId="73AF5823" w14:textId="77777777" w:rsidR="00E929F2" w:rsidRPr="00E929F2" w:rsidRDefault="00E929F2" w:rsidP="00E92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better understand the genetic basis for mitochondrial diseases and how this links with symptoms reported</w:t>
      </w:r>
    </w:p>
    <w:p w14:paraId="28D51D4B" w14:textId="77777777" w:rsidR="00E929F2" w:rsidRPr="00E929F2" w:rsidRDefault="00E929F2" w:rsidP="00E92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provide a research cohort of patients with mitochondrial diseases that can then be approached for further sub-studies</w:t>
      </w:r>
    </w:p>
    <w:p w14:paraId="12D1935A" w14:textId="77777777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Your experiences will help speed up the development of drugs to treat mitochondrial disease and also improve patient care through the NHS.</w:t>
      </w:r>
    </w:p>
    <w:p w14:paraId="0D0E93A7" w14:textId="77777777" w:rsidR="00E929F2" w:rsidRPr="00E929F2" w:rsidRDefault="00E929F2" w:rsidP="00E92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en-GB"/>
        </w:rPr>
        <w:t>How do I know where my data is being used?</w:t>
      </w:r>
    </w:p>
    <w:p w14:paraId="03432ABD" w14:textId="77777777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Your initial consent determines who you allow to access your data. There is also a section on your profile that informs you where your data has been used and by whom.</w:t>
      </w:r>
    </w:p>
    <w:p w14:paraId="42CB498F" w14:textId="77777777" w:rsidR="00E929F2" w:rsidRPr="00E929F2" w:rsidRDefault="00E929F2" w:rsidP="00E929F2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</w:pPr>
      <w:r w:rsidRPr="00E929F2">
        <w:rPr>
          <w:rFonts w:ascii="Helvetica" w:eastAsia="Times New Roman" w:hAnsi="Helvetica" w:cs="Times New Roman"/>
          <w:color w:val="333333"/>
          <w:sz w:val="21"/>
          <w:szCs w:val="21"/>
          <w:lang w:eastAsia="en-GB"/>
        </w:rPr>
        <w:t>This project was generously sponsored by WCMR, Lily Foundation and My Mito Mission.</w:t>
      </w:r>
    </w:p>
    <w:p w14:paraId="29E7F8BC" w14:textId="77777777" w:rsidR="00E929F2" w:rsidRDefault="00E929F2"/>
    <w:sectPr w:rsidR="00E92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38FE"/>
    <w:multiLevelType w:val="multilevel"/>
    <w:tmpl w:val="4EB4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4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F2"/>
    <w:rsid w:val="004946F2"/>
    <w:rsid w:val="00E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482D"/>
  <w15:chartTrackingRefBased/>
  <w15:docId w15:val="{874702C0-244A-43DB-A995-97BFF6D1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7392BE2DC9F4E9C68E5B63614BE8A" ma:contentTypeVersion="15" ma:contentTypeDescription="Create a new document." ma:contentTypeScope="" ma:versionID="d928950973e674176dc412b14a302307">
  <xsd:schema xmlns:xsd="http://www.w3.org/2001/XMLSchema" xmlns:xs="http://www.w3.org/2001/XMLSchema" xmlns:p="http://schemas.microsoft.com/office/2006/metadata/properties" xmlns:ns2="107fa993-5c5f-41d5-83a4-0baf72c0830b" xmlns:ns3="6cd7f697-1154-4ff0-916a-1d447e0f5c64" targetNamespace="http://schemas.microsoft.com/office/2006/metadata/properties" ma:root="true" ma:fieldsID="4a0a93b8f3f31c7d1c66b805c89b1248" ns2:_="" ns3:_="">
    <xsd:import namespace="107fa993-5c5f-41d5-83a4-0baf72c0830b"/>
    <xsd:import namespace="6cd7f697-1154-4ff0-916a-1d447e0f5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a993-5c5f-41d5-83a4-0baf72c0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7f697-1154-4ff0-916a-1d447e0f5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eb02bd-72c0-4a31-af34-50a4548c95dd}" ma:internalName="TaxCatchAll" ma:showField="CatchAllData" ma:web="6cd7f697-1154-4ff0-916a-1d447e0f5c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7fa993-5c5f-41d5-83a4-0baf72c0830b">
      <Terms xmlns="http://schemas.microsoft.com/office/infopath/2007/PartnerControls"/>
    </lcf76f155ced4ddcb4097134ff3c332f>
    <TaxCatchAll xmlns="6cd7f697-1154-4ff0-916a-1d447e0f5c64" xsi:nil="true"/>
  </documentManagement>
</p:properties>
</file>

<file path=customXml/itemProps1.xml><?xml version="1.0" encoding="utf-8"?>
<ds:datastoreItem xmlns:ds="http://schemas.openxmlformats.org/officeDocument/2006/customXml" ds:itemID="{D99F83D2-E4EA-4CC5-BEE9-AC07AB90CF5A}"/>
</file>

<file path=customXml/itemProps2.xml><?xml version="1.0" encoding="utf-8"?>
<ds:datastoreItem xmlns:ds="http://schemas.openxmlformats.org/officeDocument/2006/customXml" ds:itemID="{6C4B70C9-746B-4902-A8BA-8A700290CF0C}"/>
</file>

<file path=customXml/itemProps3.xml><?xml version="1.0" encoding="utf-8"?>
<ds:datastoreItem xmlns:ds="http://schemas.openxmlformats.org/officeDocument/2006/customXml" ds:itemID="{8C3FD8AB-BA35-41DB-9AD6-4893F394B2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Maguire</dc:creator>
  <cp:keywords/>
  <dc:description/>
  <cp:lastModifiedBy>Katie Waller</cp:lastModifiedBy>
  <cp:revision>2</cp:revision>
  <dcterms:created xsi:type="dcterms:W3CDTF">2023-02-09T12:04:00Z</dcterms:created>
  <dcterms:modified xsi:type="dcterms:W3CDTF">2023-02-09T12:04:00Z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0x010100ABE7392BE2DC9F4E9C68E5B63614BE8A</vt:lpwstr>
  </property>
</Properties>
</file>